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1B0555A0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CB2282">
        <w:rPr>
          <w:noProof/>
          <w:sz w:val="22"/>
          <w:szCs w:val="22"/>
        </w:rPr>
        <w:t>Ju</w:t>
      </w:r>
      <w:r w:rsidR="00920137">
        <w:rPr>
          <w:noProof/>
          <w:sz w:val="22"/>
          <w:szCs w:val="22"/>
        </w:rPr>
        <w:t>ly 25</w:t>
      </w:r>
      <w:r w:rsidR="00D223E2">
        <w:rPr>
          <w:noProof/>
          <w:sz w:val="22"/>
          <w:szCs w:val="22"/>
        </w:rPr>
        <w:t>, 2023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E57F0B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6A7EC1F3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</w:t>
      </w:r>
      <w:r w:rsidR="00C158F7">
        <w:rPr>
          <w:noProof/>
          <w:sz w:val="22"/>
          <w:szCs w:val="22"/>
        </w:rPr>
        <w:t>a</w:t>
      </w: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454A7401" w:rsidR="008525F9" w:rsidRPr="00595A5B" w:rsidRDefault="00CB2282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May 23</w:t>
      </w:r>
      <w:r w:rsidR="00D223E2">
        <w:rPr>
          <w:noProof/>
          <w:sz w:val="22"/>
          <w:szCs w:val="22"/>
        </w:rPr>
        <w:t>, 2023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3FEE65BC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Town of </w:t>
            </w:r>
            <w:proofErr w:type="spellStart"/>
            <w:r>
              <w:rPr>
                <w:sz w:val="22"/>
                <w:szCs w:val="22"/>
              </w:rPr>
              <w:t>Varnville</w:t>
            </w:r>
            <w:proofErr w:type="spellEnd"/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6B2E1E6E" w14:textId="417490F1" w:rsidR="006940F5" w:rsidRDefault="00CB2282" w:rsidP="00CE3455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Consideration of Water and Wastewater Capacity Impact Fee Adoption and Amendments </w:t>
      </w:r>
    </w:p>
    <w:p w14:paraId="44B61F07" w14:textId="46BFC5FC" w:rsidR="00CF5A81" w:rsidRPr="002D5521" w:rsidRDefault="004C12E4" w:rsidP="00CE345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CB45" w14:textId="77777777" w:rsidR="007D538D" w:rsidRDefault="007D538D">
      <w:r>
        <w:separator/>
      </w:r>
    </w:p>
  </w:endnote>
  <w:endnote w:type="continuationSeparator" w:id="0">
    <w:p w14:paraId="3720E23B" w14:textId="77777777" w:rsidR="007D538D" w:rsidRDefault="007D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A387" w14:textId="77777777" w:rsidR="007D538D" w:rsidRDefault="007D538D">
      <w:r>
        <w:separator/>
      </w:r>
    </w:p>
  </w:footnote>
  <w:footnote w:type="continuationSeparator" w:id="0">
    <w:p w14:paraId="66650DC1" w14:textId="77777777" w:rsidR="007D538D" w:rsidRDefault="007D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000000" w:rsidP="005E1875">
    <w:pPr>
      <w:pStyle w:val="Header"/>
      <w:jc w:val="center"/>
    </w:pPr>
  </w:p>
  <w:p w14:paraId="67739DC4" w14:textId="77777777" w:rsidR="001736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8pt;height:624pt" o:bullet="t">
        <v:imagedata r:id="rId1" o:title="Water-Droplet"/>
      </v:shape>
    </w:pict>
  </w:numPicBullet>
  <w:numPicBullet w:numPicBulletId="1">
    <w:pict>
      <v:shape id="_x0000_i1033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124F"/>
    <w:rsid w:val="00022DCA"/>
    <w:rsid w:val="00025384"/>
    <w:rsid w:val="000260A3"/>
    <w:rsid w:val="00026B72"/>
    <w:rsid w:val="0003593A"/>
    <w:rsid w:val="00037C4E"/>
    <w:rsid w:val="0004011E"/>
    <w:rsid w:val="00050DCC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18B5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17B36"/>
    <w:rsid w:val="00120357"/>
    <w:rsid w:val="001279BF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477"/>
    <w:rsid w:val="001F19C1"/>
    <w:rsid w:val="001F50FD"/>
    <w:rsid w:val="001F69C4"/>
    <w:rsid w:val="0020128E"/>
    <w:rsid w:val="00204683"/>
    <w:rsid w:val="002068AE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35F5"/>
    <w:rsid w:val="003D509A"/>
    <w:rsid w:val="003D7849"/>
    <w:rsid w:val="003E22C8"/>
    <w:rsid w:val="003F6BF3"/>
    <w:rsid w:val="00404073"/>
    <w:rsid w:val="00406634"/>
    <w:rsid w:val="00407FBB"/>
    <w:rsid w:val="004110F9"/>
    <w:rsid w:val="00422930"/>
    <w:rsid w:val="00423B91"/>
    <w:rsid w:val="004274C9"/>
    <w:rsid w:val="004369EE"/>
    <w:rsid w:val="00440B31"/>
    <w:rsid w:val="004539E0"/>
    <w:rsid w:val="004548A8"/>
    <w:rsid w:val="004549F6"/>
    <w:rsid w:val="0045525B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1740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4324"/>
    <w:rsid w:val="004F517B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037D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3603"/>
    <w:rsid w:val="005C6153"/>
    <w:rsid w:val="005C7B7E"/>
    <w:rsid w:val="005D5BC3"/>
    <w:rsid w:val="005D6F89"/>
    <w:rsid w:val="005E05AC"/>
    <w:rsid w:val="005E1875"/>
    <w:rsid w:val="005E2068"/>
    <w:rsid w:val="005E5C71"/>
    <w:rsid w:val="005F1C76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63B3"/>
    <w:rsid w:val="00627093"/>
    <w:rsid w:val="006277B6"/>
    <w:rsid w:val="006334F8"/>
    <w:rsid w:val="00635F88"/>
    <w:rsid w:val="00636410"/>
    <w:rsid w:val="0064354B"/>
    <w:rsid w:val="0064560A"/>
    <w:rsid w:val="006463F4"/>
    <w:rsid w:val="00660B18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40F5"/>
    <w:rsid w:val="006974AE"/>
    <w:rsid w:val="006A15A8"/>
    <w:rsid w:val="006A1DD6"/>
    <w:rsid w:val="006A3E90"/>
    <w:rsid w:val="006A446E"/>
    <w:rsid w:val="006A4F8D"/>
    <w:rsid w:val="006A5E2A"/>
    <w:rsid w:val="006A625C"/>
    <w:rsid w:val="006C63BC"/>
    <w:rsid w:val="006C77D7"/>
    <w:rsid w:val="006D0AB1"/>
    <w:rsid w:val="006D2235"/>
    <w:rsid w:val="006D3BD9"/>
    <w:rsid w:val="006E024A"/>
    <w:rsid w:val="006E1150"/>
    <w:rsid w:val="006E1BDA"/>
    <w:rsid w:val="006E5D70"/>
    <w:rsid w:val="006F3D3D"/>
    <w:rsid w:val="00700723"/>
    <w:rsid w:val="007011A4"/>
    <w:rsid w:val="00704AC0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538D"/>
    <w:rsid w:val="007D701E"/>
    <w:rsid w:val="007D7AD2"/>
    <w:rsid w:val="007E3483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138"/>
    <w:rsid w:val="00857962"/>
    <w:rsid w:val="0086283B"/>
    <w:rsid w:val="00864D6B"/>
    <w:rsid w:val="0087274D"/>
    <w:rsid w:val="0087347C"/>
    <w:rsid w:val="00877F99"/>
    <w:rsid w:val="008905DA"/>
    <w:rsid w:val="00893476"/>
    <w:rsid w:val="00893E6E"/>
    <w:rsid w:val="00893EA1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326B"/>
    <w:rsid w:val="008F4182"/>
    <w:rsid w:val="008F6A4D"/>
    <w:rsid w:val="008F6E4A"/>
    <w:rsid w:val="00900D91"/>
    <w:rsid w:val="00900E0D"/>
    <w:rsid w:val="009022AF"/>
    <w:rsid w:val="0091224F"/>
    <w:rsid w:val="00913839"/>
    <w:rsid w:val="00920137"/>
    <w:rsid w:val="00921CD7"/>
    <w:rsid w:val="009265A0"/>
    <w:rsid w:val="009302D9"/>
    <w:rsid w:val="00935059"/>
    <w:rsid w:val="00935535"/>
    <w:rsid w:val="009368A4"/>
    <w:rsid w:val="0094042B"/>
    <w:rsid w:val="0094732A"/>
    <w:rsid w:val="009479F8"/>
    <w:rsid w:val="009633CC"/>
    <w:rsid w:val="00965BFE"/>
    <w:rsid w:val="00966529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7947"/>
    <w:rsid w:val="00A30A04"/>
    <w:rsid w:val="00A33E61"/>
    <w:rsid w:val="00A34118"/>
    <w:rsid w:val="00A400A7"/>
    <w:rsid w:val="00A43850"/>
    <w:rsid w:val="00A5255C"/>
    <w:rsid w:val="00A526EC"/>
    <w:rsid w:val="00A52B7D"/>
    <w:rsid w:val="00A52C7E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66A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5B2B"/>
    <w:rsid w:val="00AE6997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598D"/>
    <w:rsid w:val="00B269B7"/>
    <w:rsid w:val="00B32383"/>
    <w:rsid w:val="00B3563E"/>
    <w:rsid w:val="00B35ACF"/>
    <w:rsid w:val="00B35E93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3A9F"/>
    <w:rsid w:val="00BB44A7"/>
    <w:rsid w:val="00BB50F1"/>
    <w:rsid w:val="00BB693F"/>
    <w:rsid w:val="00BC0209"/>
    <w:rsid w:val="00BC3B63"/>
    <w:rsid w:val="00BC504A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2E7D"/>
    <w:rsid w:val="00C04765"/>
    <w:rsid w:val="00C1271B"/>
    <w:rsid w:val="00C158F7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6E9D"/>
    <w:rsid w:val="00C8752B"/>
    <w:rsid w:val="00C90B2C"/>
    <w:rsid w:val="00C96FCD"/>
    <w:rsid w:val="00C9746F"/>
    <w:rsid w:val="00CA13A5"/>
    <w:rsid w:val="00CA26EF"/>
    <w:rsid w:val="00CA728C"/>
    <w:rsid w:val="00CA7DE9"/>
    <w:rsid w:val="00CB04AA"/>
    <w:rsid w:val="00CB0A27"/>
    <w:rsid w:val="00CB2282"/>
    <w:rsid w:val="00CB2BB8"/>
    <w:rsid w:val="00CB6B48"/>
    <w:rsid w:val="00CC2961"/>
    <w:rsid w:val="00CC3054"/>
    <w:rsid w:val="00CC34E2"/>
    <w:rsid w:val="00CC3DE1"/>
    <w:rsid w:val="00CC472B"/>
    <w:rsid w:val="00CC7621"/>
    <w:rsid w:val="00CE1325"/>
    <w:rsid w:val="00CE19B9"/>
    <w:rsid w:val="00CE3455"/>
    <w:rsid w:val="00CE3C51"/>
    <w:rsid w:val="00CE476A"/>
    <w:rsid w:val="00CE5864"/>
    <w:rsid w:val="00CE5989"/>
    <w:rsid w:val="00CE755C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3E2"/>
    <w:rsid w:val="00D229E7"/>
    <w:rsid w:val="00D235CC"/>
    <w:rsid w:val="00D2385A"/>
    <w:rsid w:val="00D31C85"/>
    <w:rsid w:val="00D31F45"/>
    <w:rsid w:val="00D326D1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A6893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1193"/>
    <w:rsid w:val="00DD23C1"/>
    <w:rsid w:val="00DD2A8E"/>
    <w:rsid w:val="00DD44F4"/>
    <w:rsid w:val="00DE2C75"/>
    <w:rsid w:val="00DE7D9C"/>
    <w:rsid w:val="00DF098D"/>
    <w:rsid w:val="00DF184A"/>
    <w:rsid w:val="00DF38DA"/>
    <w:rsid w:val="00DF47A0"/>
    <w:rsid w:val="00DF5744"/>
    <w:rsid w:val="00DF7721"/>
    <w:rsid w:val="00E01462"/>
    <w:rsid w:val="00E04528"/>
    <w:rsid w:val="00E06766"/>
    <w:rsid w:val="00E068AB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5569C"/>
    <w:rsid w:val="00E57F0B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44C7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6AC0"/>
    <w:rsid w:val="00F174FC"/>
    <w:rsid w:val="00F220FB"/>
    <w:rsid w:val="00F23CF8"/>
    <w:rsid w:val="00F260BD"/>
    <w:rsid w:val="00F26E1A"/>
    <w:rsid w:val="00F33140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6F59"/>
    <w:rsid w:val="00FA7F16"/>
    <w:rsid w:val="00FB5C8A"/>
    <w:rsid w:val="00FB67BC"/>
    <w:rsid w:val="00FC13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45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2020-10-19T14:03:00Z</cp:lastPrinted>
  <dcterms:created xsi:type="dcterms:W3CDTF">2023-07-21T19:15:00Z</dcterms:created>
  <dcterms:modified xsi:type="dcterms:W3CDTF">2023-07-21T19:15:00Z</dcterms:modified>
</cp:coreProperties>
</file>